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before="0" w:line="240" w:lineRule="auto"/>
        <w:ind w:left="0" w:firstLine="0"/>
        <w:jc w:val="center"/>
        <w:rPr>
          <w:b w:val="1"/>
          <w:i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ŽIADOSŤ O ODBORNÚ STAROSTLIVOSŤ - VYŠETRENIE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v zmysle § 2 ods. 1 písm. e) Vyhlášky MŠVVaŠ SR č. 24/2022 Z.z. o zariadeniach poradenstva a prevencie a Zákona č. 245/2008 Z.z.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o výchove a vzdelávaní (školský zákon) a o zmene a doplnení niektorých zákonov</w:t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VYPLNÍ SÚKROMNÉ CENTRUM PORADENSTVA A PREVENCIE</w:t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firstLine="0"/>
        <w:rPr>
          <w:b w:val="1"/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firstLine="0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Dátum evidencie</w:t>
      </w:r>
      <w:r w:rsidDel="00000000" w:rsidR="00000000" w:rsidRPr="00000000">
        <w:rPr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8">
      <w:pPr>
        <w:spacing w:after="0" w:before="0"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Evidenčné číslo</w:t>
      </w:r>
      <w:r w:rsidDel="00000000" w:rsidR="00000000" w:rsidRPr="00000000">
        <w:rPr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9">
      <w:pPr>
        <w:spacing w:after="0" w:before="0"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Katalógové číslo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A">
      <w:pPr>
        <w:spacing w:after="0" w:before="0"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Dátum objednania</w:t>
      </w:r>
      <w:r w:rsidDel="00000000" w:rsidR="00000000" w:rsidRPr="00000000">
        <w:rPr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B">
      <w:pPr>
        <w:spacing w:after="0" w:before="0"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Čas objednania</w:t>
      </w:r>
      <w:r w:rsidDel="00000000" w:rsidR="00000000" w:rsidRPr="00000000">
        <w:rPr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spacing w:after="0" w:before="0"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Dôvod zrušenia </w:t>
      </w:r>
      <w:r w:rsidDel="00000000" w:rsidR="00000000" w:rsidRPr="00000000">
        <w:rPr>
          <w:i w:val="1"/>
          <w:sz w:val="18"/>
          <w:szCs w:val="18"/>
          <w:rtl w:val="0"/>
        </w:rPr>
        <w:t xml:space="preserve">(anuloval, nedostavil sa alebo iné)</w:t>
      </w:r>
      <w:r w:rsidDel="00000000" w:rsidR="00000000" w:rsidRPr="00000000">
        <w:rPr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spacing w:after="0" w:before="0" w:line="360" w:lineRule="auto"/>
        <w:ind w:left="0" w:firstLine="0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ind w:left="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PEDAGOGICKÉ ZISTENIE, SPRÁVA O DIEŤATI/ŽIAKOVI - VYPLNÍ ŠKOLA</w:t>
      </w:r>
    </w:p>
    <w:p w:rsidR="00000000" w:rsidDel="00000000" w:rsidP="00000000" w:rsidRDefault="00000000" w:rsidRPr="00000000" w14:paraId="00000010">
      <w:pPr>
        <w:spacing w:after="0" w:before="0" w:line="240" w:lineRule="auto"/>
        <w:ind w:left="0" w:firstLine="0"/>
        <w:rPr>
          <w:b w:val="1"/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ind w:left="0" w:firstLine="0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before="0"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Meno a priezvisko dieťaťa/žiaka</w:t>
      </w:r>
      <w:r w:rsidDel="00000000" w:rsidR="00000000" w:rsidRPr="00000000">
        <w:rPr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13">
      <w:pPr>
        <w:spacing w:after="0" w:before="0"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Dátum narodenia</w:t>
      </w:r>
      <w:r w:rsidDel="00000000" w:rsidR="00000000" w:rsidRPr="00000000">
        <w:rPr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14">
      <w:pPr>
        <w:spacing w:after="0" w:before="0"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Trvalá adresa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5">
      <w:pPr>
        <w:spacing w:after="0" w:before="0" w:line="360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Miesto obvyklého pobytu </w:t>
      </w:r>
      <w:r w:rsidDel="00000000" w:rsidR="00000000" w:rsidRPr="00000000">
        <w:rPr>
          <w:i w:val="1"/>
          <w:sz w:val="18"/>
          <w:szCs w:val="18"/>
          <w:rtl w:val="0"/>
        </w:rPr>
        <w:t xml:space="preserve">(ak nie je zhodné s trvalým pobytom)</w:t>
      </w:r>
      <w:r w:rsidDel="00000000" w:rsidR="00000000" w:rsidRPr="00000000">
        <w:rPr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Meno a priezvisko rodiča </w:t>
      </w:r>
      <w:r w:rsidDel="00000000" w:rsidR="00000000" w:rsidRPr="00000000">
        <w:rPr>
          <w:i w:val="1"/>
          <w:sz w:val="18"/>
          <w:szCs w:val="18"/>
          <w:rtl w:val="0"/>
        </w:rPr>
        <w:t xml:space="preserve">(ak sa jedná o neplnoletého žiaka)</w:t>
      </w:r>
      <w:r w:rsidDel="00000000" w:rsidR="00000000" w:rsidRPr="00000000">
        <w:rPr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17">
      <w:pPr>
        <w:spacing w:after="0" w:before="0"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Kontakt </w:t>
      </w:r>
      <w:r w:rsidDel="00000000" w:rsidR="00000000" w:rsidRPr="00000000">
        <w:rPr>
          <w:i w:val="1"/>
          <w:sz w:val="18"/>
          <w:szCs w:val="18"/>
          <w:rtl w:val="0"/>
        </w:rPr>
        <w:t xml:space="preserve">(telefón na plnoletého žiaka alebo zákonného zástupcu)</w:t>
      </w:r>
      <w:r w:rsidDel="00000000" w:rsidR="00000000" w:rsidRPr="00000000">
        <w:rPr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18">
      <w:pPr>
        <w:spacing w:after="0" w:before="0"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Názov školy</w:t>
      </w:r>
      <w:r w:rsidDel="00000000" w:rsidR="00000000" w:rsidRPr="00000000">
        <w:rPr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19">
      <w:pPr>
        <w:spacing w:after="0" w:before="0"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Ročník a trieda</w:t>
      </w:r>
      <w:r w:rsidDel="00000000" w:rsidR="00000000" w:rsidRPr="00000000">
        <w:rPr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1A">
      <w:pPr>
        <w:spacing w:after="0" w:before="0"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Triedny učiteľ </w:t>
      </w:r>
      <w:r w:rsidDel="00000000" w:rsidR="00000000" w:rsidRPr="00000000">
        <w:rPr>
          <w:i w:val="1"/>
          <w:sz w:val="20"/>
          <w:szCs w:val="20"/>
          <w:rtl w:val="0"/>
        </w:rPr>
        <w:t xml:space="preserve">(titul, meno, priezvisko)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B">
      <w:pPr>
        <w:spacing w:after="0" w:before="0" w:line="360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Jedná sa o prvé vyšetrenie: </w:t>
      </w:r>
    </w:p>
    <w:p w:rsidR="00000000" w:rsidDel="00000000" w:rsidP="00000000" w:rsidRDefault="00000000" w:rsidRPr="00000000" w14:paraId="0000001C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rHeight w:val="13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firstLine="0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Dôvod objednania: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(špecifikujte dôvody objednania; čo môže byť ich príčinou; ako sa prejavujú; aké dosahuje školské výsledky, čo mu ide lepšie a čo horšie a čo je toho príčinou; vnímate nejaké problémy v prežívaní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/dobre ladený - úzkostný, depresívny/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v správaní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/dobrá sebaregulácia správania - hyperaktívne, impulzívne, agresívne prejavy/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v sociálnom správaní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/družný - uzavretý/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boli poskytnuté podporné opatrenia, aké a s akým efektom; čo navrhujete)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before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0"/>
        <w:gridCol w:w="4470"/>
        <w:tblGridChange w:id="0">
          <w:tblGrid>
            <w:gridCol w:w="4500"/>
            <w:gridCol w:w="4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 dôvodmi odborného vyšetrenia som bol(a) oboznámený(á). Ako zákonný zástupca / plnoletý žiak svojim podpisom dávam súhlas s vyšetrením.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780"/>
        <w:gridCol w:w="780"/>
        <w:gridCol w:w="780"/>
        <w:gridCol w:w="780"/>
        <w:gridCol w:w="330"/>
        <w:gridCol w:w="330"/>
        <w:gridCol w:w="330"/>
        <w:gridCol w:w="330"/>
        <w:gridCol w:w="555"/>
        <w:gridCol w:w="555"/>
        <w:gridCol w:w="555"/>
        <w:gridCol w:w="630"/>
        <w:tblGridChange w:id="0">
          <w:tblGrid>
            <w:gridCol w:w="2235"/>
            <w:gridCol w:w="780"/>
            <w:gridCol w:w="780"/>
            <w:gridCol w:w="780"/>
            <w:gridCol w:w="780"/>
            <w:gridCol w:w="330"/>
            <w:gridCol w:w="330"/>
            <w:gridCol w:w="330"/>
            <w:gridCol w:w="330"/>
            <w:gridCol w:w="555"/>
            <w:gridCol w:w="555"/>
            <w:gridCol w:w="555"/>
            <w:gridCol w:w="63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dňa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žiadosť spracoval</w:t>
            </w:r>
          </w:p>
          <w:p w:rsidR="00000000" w:rsidDel="00000000" w:rsidP="00000000" w:rsidRDefault="00000000" w:rsidRPr="00000000" w14:paraId="00000060">
            <w:pPr>
              <w:spacing w:after="0" w:before="0" w:line="240" w:lineRule="auto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titul, meno, priezvisko,</w:t>
            </w:r>
          </w:p>
          <w:p w:rsidR="00000000" w:rsidDel="00000000" w:rsidP="00000000" w:rsidRDefault="00000000" w:rsidRPr="00000000" w14:paraId="00000061">
            <w:pPr>
              <w:spacing w:after="0" w:before="0" w:line="240" w:lineRule="auto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zaradenie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podpis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podpis riaditeľa/ky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 pečiatka školy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after="0" w:before="0" w:line="240" w:lineRule="auto"/>
        <w:ind w:left="0" w:firstLine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u w:val="single"/>
          <w:rtl w:val="0"/>
        </w:rPr>
        <w:t xml:space="preserve">Poznámka</w:t>
      </w:r>
      <w:r w:rsidDel="00000000" w:rsidR="00000000" w:rsidRPr="00000000">
        <w:rPr>
          <w:i w:val="1"/>
          <w:sz w:val="18"/>
          <w:szCs w:val="18"/>
          <w:rtl w:val="0"/>
        </w:rPr>
        <w:t xml:space="preserve">: žiadosť môžete poslať aj elektronicky cez ústredný portál verejnej správy (ÚPVS) www.slovensko.sk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40.0000000000002" w:top="1440.0000000000002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aveat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jc w:val="left"/>
      <w:rPr>
        <w:i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jc w:val="right"/>
      <w:rPr>
        <w:sz w:val="24"/>
        <w:szCs w:val="24"/>
      </w:rPr>
    </w:pP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180975</wp:posOffset>
          </wp:positionV>
          <wp:extent cx="800100" cy="719138"/>
          <wp:effectExtent b="0" l="0" r="0" t="0"/>
          <wp:wrapSquare wrapText="bothSides" distB="19050" distT="19050" distL="19050" distR="1905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7191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3">
    <w:pPr>
      <w:spacing w:line="240" w:lineRule="auto"/>
      <w:rPr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34"/>
        <w:szCs w:val="34"/>
        <w:rtl w:val="0"/>
      </w:rPr>
      <w:t xml:space="preserve">SÚKROMNÉ CENTRUM PORADENSTVA A PREVENCIE</w:t>
    </w:r>
    <w:r w:rsidDel="00000000" w:rsidR="00000000" w:rsidRPr="00000000">
      <w:rPr>
        <w:rFonts w:ascii="Calibri" w:cs="Calibri" w:eastAsia="Calibri" w:hAnsi="Calibri"/>
        <w:sz w:val="28"/>
        <w:szCs w:val="28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sz w:val="12"/>
        <w:szCs w:val="12"/>
        <w:rtl w:val="0"/>
      </w:rPr>
      <w:t xml:space="preserve">                                             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spacing w:line="240" w:lineRule="auto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✉ 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Prievidza 971 01, Bojnická cesta 463/47 </w:t>
    </w:r>
    <w:r w:rsidDel="00000000" w:rsidR="00000000" w:rsidRPr="00000000">
      <w:rPr>
        <w:rFonts w:ascii="Calibri" w:cs="Calibri" w:eastAsia="Calibri" w:hAnsi="Calibri"/>
        <w:sz w:val="16"/>
        <w:szCs w:val="16"/>
        <w:highlight w:val="white"/>
        <w:rtl w:val="0"/>
      </w:rPr>
      <w:t xml:space="preserve">✆</w:t>
    </w:r>
    <w:r w:rsidDel="00000000" w:rsidR="00000000" w:rsidRPr="00000000">
      <w:rPr>
        <w:rFonts w:ascii="Calibri" w:cs="Calibri" w:eastAsia="Calibri" w:hAnsi="Calibri"/>
        <w:color w:val="4d5156"/>
        <w:sz w:val="16"/>
        <w:szCs w:val="16"/>
        <w:highlight w:val="whit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0905 167 711, 046/544 15 45 www.smetupreteba.sk</w:t>
    </w:r>
  </w:p>
  <w:p w:rsidR="00000000" w:rsidDel="00000000" w:rsidP="00000000" w:rsidRDefault="00000000" w:rsidRPr="00000000" w14:paraId="00000086">
    <w:pPr>
      <w:spacing w:line="240" w:lineRule="auto"/>
      <w:jc w:val="left"/>
      <w:rPr>
        <w:rFonts w:ascii="Caveat" w:cs="Caveat" w:eastAsia="Caveat" w:hAnsi="Caveat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spacing w:line="240" w:lineRule="auto"/>
      <w:jc w:val="left"/>
      <w:rPr>
        <w:rFonts w:ascii="Caveat" w:cs="Caveat" w:eastAsia="Caveat" w:hAnsi="Caveat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180975</wp:posOffset>
          </wp:positionV>
          <wp:extent cx="800100" cy="719138"/>
          <wp:effectExtent b="0" l="0" r="0" t="0"/>
          <wp:wrapSquare wrapText="bothSides" distB="19050" distT="19050" distL="19050" distR="1905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7191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9">
    <w:pPr>
      <w:spacing w:line="240" w:lineRule="auto"/>
      <w:jc w:val="left"/>
      <w:rPr>
        <w:rFonts w:ascii="Calibri" w:cs="Calibri" w:eastAsia="Calibri" w:hAnsi="Calibri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34"/>
        <w:szCs w:val="34"/>
        <w:rtl w:val="0"/>
      </w:rPr>
      <w:t xml:space="preserve">SÚKROMNÉ CENTRUM PORADENSTVA A PREVENCIE</w:t>
    </w:r>
    <w:r w:rsidDel="00000000" w:rsidR="00000000" w:rsidRPr="00000000">
      <w:rPr>
        <w:rFonts w:ascii="Calibri" w:cs="Calibri" w:eastAsia="Calibri" w:hAnsi="Calibri"/>
        <w:sz w:val="28"/>
        <w:szCs w:val="28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sz w:val="12"/>
        <w:szCs w:val="12"/>
        <w:rtl w:val="0"/>
      </w:rPr>
      <w:t xml:space="preserve">                                             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spacing w:line="240" w:lineRule="auto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spacing w:line="240" w:lineRule="auto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spacing w:line="240" w:lineRule="auto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spacing w:after="120" w:before="48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spacing w:after="80" w:before="36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spacing w:after="80" w:before="280" w:lineRule="auto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0"/>
      <w:spacing w:after="40" w:before="240" w:lineRule="auto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0"/>
      <w:spacing w:after="40" w:before="220" w:lineRule="auto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0"/>
      <w:spacing w:after="40" w:before="20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(1)">
    <vt:lpwstr>(1)</vt:lpwstr>
  </property>
  <property fmtid="{D5CDD505-2E9C-101B-9397-08002B2CF9AE}" pid="3" name="(2)">
    <vt:lpwstr>(2)</vt:lpwstr>
  </property>
  <property fmtid="{D5CDD505-2E9C-101B-9397-08002B2CF9AE}" pid="4" name="(3)">
    <vt:lpwstr>(3)</vt:lpwstr>
  </property>
  <property fmtid="{D5CDD505-2E9C-101B-9397-08002B2CF9AE}" pid="5" name="(4)">
    <vt:lpwstr>(4)</vt:lpwstr>
  </property>
  <property fmtid="{D5CDD505-2E9C-101B-9397-08002B2CF9AE}" pid="6" name="a)">
    <vt:lpwstr>a)</vt:lpwstr>
  </property>
  <property fmtid="{D5CDD505-2E9C-101B-9397-08002B2CF9AE}" pid="7" name="b)">
    <vt:lpwstr>b)</vt:lpwstr>
  </property>
  <property fmtid="{D5CDD505-2E9C-101B-9397-08002B2CF9AE}" pid="8" name="(5)">
    <vt:lpwstr>(5)</vt:lpwstr>
  </property>
  <property fmtid="{D5CDD505-2E9C-101B-9397-08002B2CF9AE}" pid="9" name="(6)">
    <vt:lpwstr>(6)</vt:lpwstr>
  </property>
  <property fmtid="{D5CDD505-2E9C-101B-9397-08002B2CF9AE}" pid="10" name="(7)">
    <vt:lpwstr>(7)</vt:lpwstr>
  </property>
  <property fmtid="{D5CDD505-2E9C-101B-9397-08002B2CF9AE}" pid="11" name="(8)">
    <vt:lpwstr>(8)</vt:lpwstr>
  </property>
  <property fmtid="{D5CDD505-2E9C-101B-9397-08002B2CF9AE}" pid="12" name="c)">
    <vt:lpwstr>c)</vt:lpwstr>
  </property>
  <property fmtid="{D5CDD505-2E9C-101B-9397-08002B2CF9AE}" pid="13" name="d)">
    <vt:lpwstr>d)</vt:lpwstr>
  </property>
  <property fmtid="{D5CDD505-2E9C-101B-9397-08002B2CF9AE}" pid="14" name="e)">
    <vt:lpwstr>e)</vt:lpwstr>
  </property>
  <property fmtid="{D5CDD505-2E9C-101B-9397-08002B2CF9AE}" pid="15" name="f)">
    <vt:lpwstr>f)</vt:lpwstr>
  </property>
  <property fmtid="{D5CDD505-2E9C-101B-9397-08002B2CF9AE}" pid="16" name="g)">
    <vt:lpwstr>g)</vt:lpwstr>
  </property>
  <property fmtid="{D5CDD505-2E9C-101B-9397-08002B2CF9AE}" pid="17" name="h)">
    <vt:lpwstr>h)</vt:lpwstr>
  </property>
  <property fmtid="{D5CDD505-2E9C-101B-9397-08002B2CF9AE}" pid="18" name="i)">
    <vt:lpwstr>i)</vt:lpwstr>
  </property>
</Properties>
</file>